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6BAC" w14:textId="77777777" w:rsidR="005A1716" w:rsidRPr="00051D3D" w:rsidRDefault="005A1716" w:rsidP="005A1716">
      <w:pPr>
        <w:jc w:val="right"/>
        <w:rPr>
          <w:rFonts w:ascii="Brando" w:hAnsi="Brando"/>
          <w:b/>
        </w:rPr>
      </w:pPr>
    </w:p>
    <w:p w14:paraId="21C77223" w14:textId="77777777" w:rsidR="005A1716" w:rsidRPr="00051D3D" w:rsidRDefault="005A1716" w:rsidP="005A1716">
      <w:pPr>
        <w:jc w:val="right"/>
        <w:rPr>
          <w:rFonts w:ascii="Brando" w:hAnsi="Brando"/>
          <w:b/>
        </w:rPr>
      </w:pPr>
      <w:r w:rsidRPr="00051D3D">
        <w:rPr>
          <w:rFonts w:ascii="Brando" w:hAnsi="Brando"/>
          <w:b/>
          <w:noProof/>
        </w:rPr>
        <w:drawing>
          <wp:inline distT="0" distB="0" distL="0" distR="0" wp14:anchorId="79DFAB49" wp14:editId="14BB1AF7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27B95" w14:textId="77777777" w:rsidR="005A1716" w:rsidRPr="00051D3D" w:rsidRDefault="005A1716" w:rsidP="005A1716">
      <w:pPr>
        <w:jc w:val="right"/>
        <w:rPr>
          <w:rFonts w:ascii="Akkurat Pro" w:hAnsi="Akkurat Pro"/>
          <w:b/>
        </w:rPr>
      </w:pPr>
    </w:p>
    <w:p w14:paraId="71FBFF48" w14:textId="1848FC6B" w:rsidR="005A1716" w:rsidRPr="00051D3D" w:rsidRDefault="005A1716" w:rsidP="005A1716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</w:t>
      </w:r>
      <w:r>
        <w:rPr>
          <w:rFonts w:ascii="Akkurat Pro" w:hAnsi="Akkurat Pro"/>
          <w:b/>
        </w:rPr>
        <w:t>20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21</w:t>
      </w:r>
    </w:p>
    <w:p w14:paraId="6B7D6C9B" w14:textId="77777777" w:rsidR="005A1716" w:rsidRPr="00051D3D" w:rsidRDefault="005A1716" w:rsidP="005A1716">
      <w:pPr>
        <w:jc w:val="right"/>
        <w:rPr>
          <w:rFonts w:ascii="Akkurat Pro" w:hAnsi="Akkurat Pro"/>
        </w:rPr>
      </w:pPr>
      <w:r w:rsidRPr="00051D3D">
        <w:rPr>
          <w:rFonts w:ascii="Akkurat Pro" w:hAnsi="Akkurat Pro"/>
        </w:rPr>
        <w:t>GENRE: CABARET</w:t>
      </w:r>
    </w:p>
    <w:p w14:paraId="45BC7576" w14:textId="1EA6C728" w:rsidR="005A1716" w:rsidRPr="00051D3D" w:rsidRDefault="005A1716" w:rsidP="005A1716">
      <w:pPr>
        <w:rPr>
          <w:rFonts w:ascii="Brando" w:hAnsi="Brando"/>
          <w:b/>
        </w:rPr>
      </w:pPr>
      <w:r>
        <w:rPr>
          <w:rFonts w:ascii="Brando" w:hAnsi="Brando"/>
          <w:b/>
        </w:rPr>
        <w:t>Rosa da Silva</w:t>
      </w:r>
    </w:p>
    <w:p w14:paraId="2D326622" w14:textId="517D82BC" w:rsidR="005A1716" w:rsidRDefault="005A1716" w:rsidP="005A1716">
      <w:pPr>
        <w:rPr>
          <w:rFonts w:ascii="Brando Black" w:hAnsi="Brando Black"/>
          <w:b/>
          <w:sz w:val="32"/>
          <w:szCs w:val="32"/>
        </w:rPr>
      </w:pPr>
      <w:r w:rsidRPr="005A1716">
        <w:rPr>
          <w:rFonts w:ascii="Brando Black" w:hAnsi="Brando Black"/>
          <w:b/>
          <w:sz w:val="32"/>
          <w:szCs w:val="32"/>
        </w:rPr>
        <w:t>Daar moet je heen</w:t>
      </w:r>
    </w:p>
    <w:p w14:paraId="570D4382" w14:textId="77777777" w:rsidR="005A1716" w:rsidRPr="00051D3D" w:rsidRDefault="005A1716" w:rsidP="005A1716">
      <w:pPr>
        <w:rPr>
          <w:rFonts w:ascii="Brando" w:hAnsi="Brando" w:cs="Helvetica"/>
          <w:b/>
        </w:rPr>
      </w:pPr>
    </w:p>
    <w:p w14:paraId="7CC62AEA" w14:textId="6AC741B2" w:rsidR="004C1A1B" w:rsidRDefault="005A1716" w:rsidP="005A1716">
      <w:pPr>
        <w:rPr>
          <w:rFonts w:ascii="Akkurat Pro Light" w:hAnsi="Akkurat Pro Light"/>
        </w:rPr>
      </w:pPr>
      <w:r w:rsidRPr="005A1716">
        <w:rPr>
          <w:rFonts w:ascii="Akkurat Pro Light" w:hAnsi="Akkurat Pro Light"/>
        </w:rPr>
        <w:t xml:space="preserve">In </w:t>
      </w:r>
      <w:bookmarkStart w:id="0" w:name="_Hlk13485892"/>
      <w:r w:rsidRPr="005A1716">
        <w:rPr>
          <w:rFonts w:ascii="Akkurat Pro Light" w:hAnsi="Akkurat Pro Light"/>
          <w:i/>
          <w:iCs/>
        </w:rPr>
        <w:t>Daar moet je heen</w:t>
      </w:r>
      <w:r w:rsidRPr="005A1716">
        <w:rPr>
          <w:rFonts w:ascii="Akkurat Pro Light" w:hAnsi="Akkurat Pro Light"/>
        </w:rPr>
        <w:t xml:space="preserve"> </w:t>
      </w:r>
      <w:bookmarkEnd w:id="0"/>
      <w:r w:rsidRPr="005A1716">
        <w:rPr>
          <w:rFonts w:ascii="Akkurat Pro Light" w:hAnsi="Akkurat Pro Light"/>
        </w:rPr>
        <w:t xml:space="preserve">neemt Rosa je mee naar 1995. Het jaar </w:t>
      </w:r>
      <w:r w:rsidR="004C1A1B">
        <w:rPr>
          <w:rFonts w:ascii="Akkurat Pro Light" w:hAnsi="Akkurat Pro Light"/>
        </w:rPr>
        <w:t>dat ze als klein meisje</w:t>
      </w:r>
      <w:r w:rsidR="00295D1F">
        <w:rPr>
          <w:rFonts w:ascii="Akkurat Pro Light" w:hAnsi="Akkurat Pro Light"/>
        </w:rPr>
        <w:t xml:space="preserve"> mee deed</w:t>
      </w:r>
      <w:r w:rsidR="004C1A1B">
        <w:rPr>
          <w:rFonts w:ascii="Akkurat Pro Light" w:hAnsi="Akkurat Pro Light"/>
        </w:rPr>
        <w:t xml:space="preserve"> aan de Mini Playbackshow van Henny Huisman. </w:t>
      </w:r>
      <w:r w:rsidR="00295D1F">
        <w:rPr>
          <w:rFonts w:ascii="Akkurat Pro Light" w:hAnsi="Akkurat Pro Light"/>
        </w:rPr>
        <w:t>Ze blikt terug</w:t>
      </w:r>
      <w:r w:rsidR="00D01AC3">
        <w:rPr>
          <w:rFonts w:ascii="Akkurat Pro Light" w:hAnsi="Akkurat Pro Light"/>
        </w:rPr>
        <w:t>. Door het g</w:t>
      </w:r>
      <w:r w:rsidR="002B48DE">
        <w:rPr>
          <w:rFonts w:ascii="Akkurat Pro Light" w:hAnsi="Akkurat Pro Light"/>
        </w:rPr>
        <w:t xml:space="preserve">elach uit de </w:t>
      </w:r>
      <w:r w:rsidR="00677549">
        <w:rPr>
          <w:rFonts w:ascii="Akkurat Pro Light" w:hAnsi="Akkurat Pro Light"/>
        </w:rPr>
        <w:t>studio</w:t>
      </w:r>
      <w:r w:rsidR="002B48DE">
        <w:rPr>
          <w:rFonts w:ascii="Akkurat Pro Light" w:hAnsi="Akkurat Pro Light"/>
        </w:rPr>
        <w:t xml:space="preserve"> om </w:t>
      </w:r>
      <w:r w:rsidR="004C1A1B">
        <w:rPr>
          <w:rFonts w:ascii="Akkurat Pro Light" w:hAnsi="Akkurat Pro Light"/>
        </w:rPr>
        <w:t>haar geboortedorp Klazienaveen</w:t>
      </w:r>
      <w:r w:rsidR="00D01AC3">
        <w:rPr>
          <w:rFonts w:ascii="Akkurat Pro Light" w:hAnsi="Akkurat Pro Light"/>
        </w:rPr>
        <w:t xml:space="preserve"> </w:t>
      </w:r>
      <w:r w:rsidR="00295D1F">
        <w:rPr>
          <w:rFonts w:ascii="Akkurat Pro Light" w:hAnsi="Akkurat Pro Light"/>
        </w:rPr>
        <w:t xml:space="preserve">zat </w:t>
      </w:r>
      <w:r w:rsidR="009E0D2D">
        <w:rPr>
          <w:rFonts w:ascii="Akkurat Pro Light" w:hAnsi="Akkurat Pro Light"/>
        </w:rPr>
        <w:t xml:space="preserve">er </w:t>
      </w:r>
      <w:r w:rsidR="00295D1F">
        <w:rPr>
          <w:rFonts w:ascii="Akkurat Pro Light" w:hAnsi="Akkurat Pro Light"/>
        </w:rPr>
        <w:t>niets anders op. Er moest afgerekend worden</w:t>
      </w:r>
      <w:r w:rsidR="004C1A1B">
        <w:rPr>
          <w:rFonts w:ascii="Akkurat Pro Light" w:hAnsi="Akkurat Pro Light"/>
        </w:rPr>
        <w:t xml:space="preserve"> met haar Drentse en Portugese </w:t>
      </w:r>
      <w:proofErr w:type="spellStart"/>
      <w:r w:rsidR="004C1A1B">
        <w:rPr>
          <w:rFonts w:ascii="Akkurat Pro Light" w:hAnsi="Akkurat Pro Light"/>
        </w:rPr>
        <w:t>roots</w:t>
      </w:r>
      <w:proofErr w:type="spellEnd"/>
      <w:r w:rsidR="004C1A1B">
        <w:rPr>
          <w:rFonts w:ascii="Akkurat Pro Light" w:hAnsi="Akkurat Pro Light"/>
        </w:rPr>
        <w:t xml:space="preserve">. Want, dacht ze, om een ster te kunnen worden moet je je anders voordoen dan je bent. </w:t>
      </w:r>
    </w:p>
    <w:p w14:paraId="3A0BA088" w14:textId="77777777" w:rsidR="004C1A1B" w:rsidRDefault="004C1A1B" w:rsidP="005A1716">
      <w:pPr>
        <w:rPr>
          <w:rFonts w:ascii="Akkurat Pro Light" w:hAnsi="Akkurat Pro Light"/>
        </w:rPr>
      </w:pPr>
    </w:p>
    <w:p w14:paraId="3A2ACE2E" w14:textId="628202E8" w:rsidR="005A1716" w:rsidRPr="005A1716" w:rsidRDefault="004C1A1B" w:rsidP="005A1716">
      <w:pPr>
        <w:rPr>
          <w:rFonts w:ascii="Akkurat Pro Light" w:hAnsi="Akkurat Pro Light"/>
        </w:rPr>
      </w:pPr>
      <w:r>
        <w:rPr>
          <w:rFonts w:ascii="Akkurat Pro Light" w:hAnsi="Akkurat Pro Light"/>
        </w:rPr>
        <w:t>Rosa zingt</w:t>
      </w:r>
      <w:r w:rsidR="00475BBD">
        <w:rPr>
          <w:rFonts w:ascii="Akkurat Pro Light" w:hAnsi="Akkurat Pro Light"/>
        </w:rPr>
        <w:t xml:space="preserve">, speelt en ergert zich mateloos. En dan nog het meeste aan zichzelf. In een hoog tempo wisselen het Portugese temperament en Drentse nuchterheid elkaar af. Haar schurende </w:t>
      </w:r>
      <w:r w:rsidR="00475BBD" w:rsidRPr="005A1716">
        <w:rPr>
          <w:rFonts w:ascii="Akkurat Pro Light" w:hAnsi="Akkurat Pro Light"/>
        </w:rPr>
        <w:t>personages zorgen voor plaatsvervangende schaamte</w:t>
      </w:r>
      <w:r w:rsidR="005A1716" w:rsidRPr="005A1716">
        <w:rPr>
          <w:rFonts w:ascii="Akkurat Pro Light" w:hAnsi="Akkurat Pro Light"/>
        </w:rPr>
        <w:t xml:space="preserve"> en de eeuwige clichématige strijd tussen stad en provincie wordt akelig herkenbaar. </w:t>
      </w:r>
    </w:p>
    <w:p w14:paraId="5547C7DE" w14:textId="128B98C7" w:rsidR="008771F2" w:rsidRPr="008771F2" w:rsidRDefault="008771F2" w:rsidP="008771F2">
      <w:pPr>
        <w:rPr>
          <w:rFonts w:ascii="Akkurat Pro Light" w:hAnsi="Akkurat Pro Light"/>
          <w:b/>
          <w:bCs/>
        </w:rPr>
      </w:pPr>
    </w:p>
    <w:p w14:paraId="08BE6866" w14:textId="77777777" w:rsidR="00B63805" w:rsidRDefault="008771F2" w:rsidP="00A513EF">
      <w:pPr>
        <w:rPr>
          <w:rFonts w:ascii="Akkurat Pro Light" w:hAnsi="Akkurat Pro Light"/>
          <w:sz w:val="20"/>
          <w:szCs w:val="20"/>
        </w:rPr>
      </w:pPr>
      <w:r w:rsidRPr="00A513EF">
        <w:rPr>
          <w:rFonts w:ascii="Akkurat Pro Light" w:hAnsi="Akkurat Pro Light"/>
          <w:b/>
          <w:bCs/>
          <w:sz w:val="20"/>
          <w:szCs w:val="20"/>
        </w:rPr>
        <w:t>Tekst:</w:t>
      </w:r>
      <w:r w:rsidRPr="00A513EF">
        <w:rPr>
          <w:rFonts w:ascii="Akkurat Pro Light" w:hAnsi="Akkurat Pro Light"/>
          <w:sz w:val="20"/>
          <w:szCs w:val="20"/>
        </w:rPr>
        <w:t xml:space="preserve"> Rosa da Silva | </w:t>
      </w:r>
      <w:r w:rsidRPr="00A513EF">
        <w:rPr>
          <w:rFonts w:ascii="Akkurat Pro Light" w:hAnsi="Akkurat Pro Light"/>
          <w:b/>
          <w:bCs/>
          <w:sz w:val="20"/>
          <w:szCs w:val="20"/>
        </w:rPr>
        <w:t>Muzikant:</w:t>
      </w:r>
      <w:r w:rsidRPr="00A513EF">
        <w:rPr>
          <w:rFonts w:ascii="Akkurat Pro Light" w:hAnsi="Akkurat Pro Light"/>
          <w:sz w:val="20"/>
          <w:szCs w:val="20"/>
        </w:rPr>
        <w:t xml:space="preserve"> Remko Wind | </w:t>
      </w:r>
      <w:r w:rsidRPr="00A513EF">
        <w:rPr>
          <w:rFonts w:ascii="Akkurat Pro Light" w:hAnsi="Akkurat Pro Light"/>
          <w:b/>
          <w:bCs/>
          <w:sz w:val="20"/>
          <w:szCs w:val="20"/>
        </w:rPr>
        <w:t>Muziek:</w:t>
      </w:r>
      <w:r w:rsidRPr="00A513EF">
        <w:rPr>
          <w:rFonts w:ascii="Akkurat Pro Light" w:hAnsi="Akkurat Pro Light"/>
          <w:sz w:val="20"/>
          <w:szCs w:val="20"/>
        </w:rPr>
        <w:t xml:space="preserve"> Daniël </w:t>
      </w:r>
      <w:proofErr w:type="spellStart"/>
      <w:r w:rsidRPr="00A513EF">
        <w:rPr>
          <w:rFonts w:ascii="Akkurat Pro Light" w:hAnsi="Akkurat Pro Light"/>
          <w:sz w:val="20"/>
          <w:szCs w:val="20"/>
        </w:rPr>
        <w:t>Lohues</w:t>
      </w:r>
      <w:proofErr w:type="spellEnd"/>
      <w:r w:rsidRPr="00A513EF">
        <w:rPr>
          <w:rFonts w:ascii="Akkurat Pro Light" w:hAnsi="Akkurat Pro Light"/>
          <w:sz w:val="20"/>
          <w:szCs w:val="20"/>
        </w:rPr>
        <w:t xml:space="preserve">, Rosa da Silva en Remko Wind | </w:t>
      </w:r>
      <w:r w:rsidRPr="00A513EF">
        <w:rPr>
          <w:rFonts w:ascii="Akkurat Pro Light" w:hAnsi="Akkurat Pro Light"/>
          <w:b/>
          <w:bCs/>
          <w:sz w:val="20"/>
          <w:szCs w:val="20"/>
        </w:rPr>
        <w:t>Regie:</w:t>
      </w:r>
      <w:r w:rsidRPr="00A513EF">
        <w:rPr>
          <w:rFonts w:ascii="Akkurat Pro Light" w:hAnsi="Akkurat Pro Light"/>
          <w:sz w:val="20"/>
          <w:szCs w:val="20"/>
        </w:rPr>
        <w:t xml:space="preserve"> Titus Tiel </w:t>
      </w:r>
      <w:proofErr w:type="spellStart"/>
      <w:r w:rsidRPr="00A513EF">
        <w:rPr>
          <w:rFonts w:ascii="Akkurat Pro Light" w:hAnsi="Akkurat Pro Light"/>
          <w:sz w:val="20"/>
          <w:szCs w:val="20"/>
        </w:rPr>
        <w:t>Groenestege</w:t>
      </w:r>
      <w:proofErr w:type="spellEnd"/>
    </w:p>
    <w:p w14:paraId="2412660C" w14:textId="70E192C7" w:rsidR="00B63805" w:rsidRDefault="00B63805" w:rsidP="00A513EF">
      <w:pPr>
        <w:rPr>
          <w:rFonts w:ascii="Akkurat Pro Light" w:hAnsi="Akkurat Pro Light"/>
          <w:sz w:val="20"/>
          <w:szCs w:val="20"/>
        </w:rPr>
      </w:pPr>
    </w:p>
    <w:p w14:paraId="18C8D3E2" w14:textId="77777777" w:rsidR="00B63805" w:rsidRDefault="00B63805" w:rsidP="00A513EF">
      <w:pPr>
        <w:rPr>
          <w:rFonts w:ascii="Akkurat Pro Light" w:hAnsi="Akkurat Pro Light"/>
          <w:sz w:val="20"/>
          <w:szCs w:val="20"/>
        </w:rPr>
      </w:pPr>
    </w:p>
    <w:p w14:paraId="30DAF14E" w14:textId="0BB7C522" w:rsidR="00B63805" w:rsidRPr="009E0D2D" w:rsidRDefault="00A513EF" w:rsidP="00A513EF">
      <w:pPr>
        <w:rPr>
          <w:rFonts w:ascii="Akkurat Pro Light" w:hAnsi="Akkurat Pro Light"/>
          <w:sz w:val="20"/>
          <w:szCs w:val="20"/>
          <w:lang w:val="en-GB"/>
        </w:rPr>
      </w:pPr>
      <w:proofErr w:type="spellStart"/>
      <w:r w:rsidRPr="009E0D2D">
        <w:rPr>
          <w:rFonts w:ascii="Akkurat Pro Light" w:hAnsi="Akkurat Pro Light"/>
          <w:b/>
          <w:bCs/>
          <w:lang w:val="en-GB"/>
        </w:rPr>
        <w:t>Pers</w:t>
      </w:r>
      <w:proofErr w:type="spellEnd"/>
      <w:r w:rsidRPr="009E0D2D">
        <w:rPr>
          <w:rFonts w:ascii="Akkurat Pro Light" w:hAnsi="Akkurat Pro Light"/>
          <w:b/>
          <w:bCs/>
          <w:lang w:val="en-GB"/>
        </w:rPr>
        <w:t xml:space="preserve"> over Rosa da Silva: </w:t>
      </w:r>
    </w:p>
    <w:p w14:paraId="626877E5" w14:textId="77777777" w:rsidR="00B63805" w:rsidRPr="009E0D2D" w:rsidRDefault="00B63805" w:rsidP="00A513EF">
      <w:pPr>
        <w:rPr>
          <w:rFonts w:ascii="Akkurat Pro Light" w:hAnsi="Akkurat Pro Light"/>
          <w:b/>
          <w:bCs/>
          <w:lang w:val="en-GB"/>
        </w:rPr>
      </w:pPr>
    </w:p>
    <w:p w14:paraId="443B2FF9" w14:textId="7FB820AE" w:rsidR="00B01A41" w:rsidRDefault="00A513EF" w:rsidP="008771F2">
      <w:pPr>
        <w:rPr>
          <w:rFonts w:ascii="Akkurat Pro Light" w:hAnsi="Akkurat Pro Light"/>
        </w:rPr>
      </w:pPr>
      <w:r>
        <w:rPr>
          <w:rFonts w:ascii="Akkurat Pro Light" w:hAnsi="Akkurat Pro Light"/>
        </w:rPr>
        <w:t>“</w:t>
      </w:r>
      <w:r w:rsidRPr="004C38EE">
        <w:rPr>
          <w:rFonts w:ascii="Akkurat Pro Light" w:hAnsi="Akkurat Pro Light"/>
        </w:rPr>
        <w:t>De overstap van muziektheater naar kleinkunst lijkt een goede</w:t>
      </w:r>
      <w:r>
        <w:rPr>
          <w:rFonts w:ascii="Akkurat Pro Light" w:hAnsi="Akkurat Pro Light"/>
        </w:rPr>
        <w:t xml:space="preserve"> </w:t>
      </w:r>
      <w:r w:rsidRPr="004C38EE">
        <w:rPr>
          <w:rFonts w:ascii="Akkurat Pro Light" w:hAnsi="Akkurat Pro Light"/>
        </w:rPr>
        <w:t xml:space="preserve">keuze. Hier is ze helemaal de baas van het podium" </w:t>
      </w:r>
      <w:r w:rsidR="00FC471D">
        <w:rPr>
          <w:rFonts w:ascii="Akkurat Pro Light" w:hAnsi="Akkurat Pro Light"/>
        </w:rPr>
        <w:t>– P</w:t>
      </w:r>
      <w:r w:rsidRPr="004C38EE">
        <w:rPr>
          <w:rFonts w:ascii="Akkurat Pro Light" w:hAnsi="Akkurat Pro Light"/>
        </w:rPr>
        <w:t>atrick v</w:t>
      </w:r>
      <w:r>
        <w:rPr>
          <w:rFonts w:ascii="Akkurat Pro Light" w:hAnsi="Akkurat Pro Light"/>
        </w:rPr>
        <w:t xml:space="preserve">an </w:t>
      </w:r>
      <w:r w:rsidRPr="004C38EE">
        <w:rPr>
          <w:rFonts w:ascii="Akkurat Pro Light" w:hAnsi="Akkurat Pro Light"/>
        </w:rPr>
        <w:t>d</w:t>
      </w:r>
      <w:r>
        <w:rPr>
          <w:rFonts w:ascii="Akkurat Pro Light" w:hAnsi="Akkurat Pro Light"/>
        </w:rPr>
        <w:t>en</w:t>
      </w:r>
      <w:r w:rsidRPr="004C38EE">
        <w:rPr>
          <w:rFonts w:ascii="Akkurat Pro Light" w:hAnsi="Akkurat Pro Light"/>
        </w:rPr>
        <w:t xml:space="preserve"> </w:t>
      </w:r>
      <w:r>
        <w:rPr>
          <w:rFonts w:ascii="Akkurat Pro Light" w:hAnsi="Akkurat Pro Light"/>
        </w:rPr>
        <w:t>H</w:t>
      </w:r>
      <w:r w:rsidRPr="004C38EE">
        <w:rPr>
          <w:rFonts w:ascii="Akkurat Pro Light" w:hAnsi="Akkurat Pro Light"/>
        </w:rPr>
        <w:t xml:space="preserve">anenberg, </w:t>
      </w:r>
      <w:r>
        <w:rPr>
          <w:rFonts w:ascii="Akkurat Pro Light" w:hAnsi="Akkurat Pro Light"/>
        </w:rPr>
        <w:t>T</w:t>
      </w:r>
      <w:r w:rsidRPr="004C38EE">
        <w:rPr>
          <w:rFonts w:ascii="Akkurat Pro Light" w:hAnsi="Akkurat Pro Light"/>
        </w:rPr>
        <w:t>heaterkrant</w:t>
      </w:r>
    </w:p>
    <w:p w14:paraId="55CAA806" w14:textId="77777777" w:rsidR="00B01A41" w:rsidRDefault="00B01A41" w:rsidP="008771F2">
      <w:pPr>
        <w:rPr>
          <w:rFonts w:ascii="Akkurat Pro Light" w:hAnsi="Akkurat Pro Light"/>
          <w:b/>
          <w:bCs/>
        </w:rPr>
      </w:pPr>
    </w:p>
    <w:p w14:paraId="1DB99602" w14:textId="73BC9B1F" w:rsidR="00B01A41" w:rsidRDefault="00B01A41" w:rsidP="008771F2">
      <w:pPr>
        <w:rPr>
          <w:rFonts w:ascii="Akkurat Pro Light" w:hAnsi="Akkurat Pro Light"/>
          <w:b/>
          <w:bCs/>
        </w:rPr>
      </w:pPr>
    </w:p>
    <w:p w14:paraId="2597F0A5" w14:textId="2B922419" w:rsidR="00B01A41" w:rsidRPr="00026A20" w:rsidRDefault="00B01A41" w:rsidP="008771F2">
      <w:pPr>
        <w:rPr>
          <w:rFonts w:ascii="Akkurat Pro Light" w:hAnsi="Akkurat Pro Light"/>
          <w:b/>
          <w:bCs/>
          <w:lang w:val="en-GB"/>
        </w:rPr>
      </w:pPr>
      <w:r w:rsidRPr="00026A20">
        <w:rPr>
          <w:rFonts w:ascii="Akkurat Pro Light" w:hAnsi="Akkurat Pro Light"/>
          <w:b/>
          <w:bCs/>
          <w:lang w:val="en-GB"/>
        </w:rPr>
        <w:t xml:space="preserve">Over Rosa da Silva: </w:t>
      </w:r>
    </w:p>
    <w:p w14:paraId="207F9AF1" w14:textId="1C17D52A" w:rsidR="00B01A41" w:rsidRPr="00B01A41" w:rsidRDefault="00026A20" w:rsidP="00026A20">
      <w:pPr>
        <w:rPr>
          <w:rFonts w:ascii="Akkurat Pro Light" w:hAnsi="Akkurat Pro Light"/>
          <w:b/>
          <w:bCs/>
        </w:rPr>
      </w:pPr>
      <w:r w:rsidRPr="00026A20">
        <w:rPr>
          <w:rFonts w:ascii="Akkurat Pro Light" w:hAnsi="Akkurat Pro Light"/>
        </w:rPr>
        <w:t xml:space="preserve">Met een hoofdrol in het toneelstuk </w:t>
      </w:r>
      <w:r w:rsidRPr="00026A20">
        <w:rPr>
          <w:rFonts w:ascii="Akkurat Pro Light" w:hAnsi="Akkurat Pro Light"/>
          <w:i/>
          <w:iCs/>
        </w:rPr>
        <w:t>ANNE</w:t>
      </w:r>
      <w:r w:rsidRPr="00026A20">
        <w:rPr>
          <w:rFonts w:ascii="Akkurat Pro Light" w:hAnsi="Akkurat Pro Light"/>
        </w:rPr>
        <w:t xml:space="preserve"> en in de musical </w:t>
      </w:r>
      <w:r w:rsidRPr="00026A20">
        <w:rPr>
          <w:rFonts w:ascii="Akkurat Pro Light" w:hAnsi="Akkurat Pro Light"/>
          <w:i/>
          <w:iCs/>
        </w:rPr>
        <w:t>De Tweeling</w:t>
      </w:r>
      <w:r w:rsidRPr="00026A20">
        <w:rPr>
          <w:rFonts w:ascii="Akkurat Pro Light" w:hAnsi="Akkurat Pro Light"/>
        </w:rPr>
        <w:t>, bewees Rosa da Silva al op het podium thuis te horen. N</w:t>
      </w:r>
      <w:r w:rsidR="00B01A41" w:rsidRPr="005A1716">
        <w:rPr>
          <w:rFonts w:ascii="Akkurat Pro Light" w:hAnsi="Akkurat Pro Light"/>
        </w:rPr>
        <w:t>u stapt ze op overtuigende wijze cabaretland in als ‘veelzijdig talent dat van het podium afspat’</w:t>
      </w:r>
      <w:r w:rsidR="00B01A41">
        <w:rPr>
          <w:rFonts w:ascii="Akkurat Pro Light" w:hAnsi="Akkurat Pro Light"/>
        </w:rPr>
        <w:t xml:space="preserve"> en nam ze na</w:t>
      </w:r>
      <w:r w:rsidR="00B01A41" w:rsidRPr="005A1716">
        <w:rPr>
          <w:rFonts w:ascii="Akkurat Pro Light" w:hAnsi="Akkurat Pro Light"/>
        </w:rPr>
        <w:t xml:space="preserve"> </w:t>
      </w:r>
      <w:r w:rsidR="00B01A41">
        <w:rPr>
          <w:rFonts w:ascii="Akkurat Pro Light" w:hAnsi="Akkurat Pro Light"/>
        </w:rPr>
        <w:t xml:space="preserve">een verpletterende finale </w:t>
      </w:r>
      <w:r w:rsidR="00B01A41" w:rsidRPr="005A1716">
        <w:rPr>
          <w:rFonts w:ascii="Akkurat Pro Light" w:hAnsi="Akkurat Pro Light"/>
        </w:rPr>
        <w:t xml:space="preserve">op het Amsterdams Kleinkunst Festival </w:t>
      </w:r>
      <w:r w:rsidR="00B01A41">
        <w:rPr>
          <w:rFonts w:ascii="Akkurat Pro Light" w:hAnsi="Akkurat Pro Light"/>
        </w:rPr>
        <w:t xml:space="preserve">zowel </w:t>
      </w:r>
      <w:r w:rsidR="00B01A41" w:rsidRPr="005A1716">
        <w:rPr>
          <w:rFonts w:ascii="Akkurat Pro Light" w:hAnsi="Akkurat Pro Light"/>
        </w:rPr>
        <w:t xml:space="preserve">de jury- </w:t>
      </w:r>
      <w:r w:rsidR="00B01A41">
        <w:rPr>
          <w:rFonts w:ascii="Akkurat Pro Light" w:hAnsi="Akkurat Pro Light"/>
        </w:rPr>
        <w:t>als</w:t>
      </w:r>
      <w:r w:rsidR="00B01A41" w:rsidRPr="005A1716">
        <w:rPr>
          <w:rFonts w:ascii="Akkurat Pro Light" w:hAnsi="Akkurat Pro Light"/>
        </w:rPr>
        <w:t xml:space="preserve"> publieksprijs mee naar huis.</w:t>
      </w:r>
    </w:p>
    <w:sectPr w:rsidR="00B01A41" w:rsidRPr="00B0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6D"/>
    <w:rsid w:val="00026A20"/>
    <w:rsid w:val="000338CB"/>
    <w:rsid w:val="00295D1F"/>
    <w:rsid w:val="002B48DE"/>
    <w:rsid w:val="002B782E"/>
    <w:rsid w:val="003248B2"/>
    <w:rsid w:val="00475BBD"/>
    <w:rsid w:val="004C1A1B"/>
    <w:rsid w:val="004C38EE"/>
    <w:rsid w:val="00520E6D"/>
    <w:rsid w:val="005A1716"/>
    <w:rsid w:val="00677549"/>
    <w:rsid w:val="007B4FF3"/>
    <w:rsid w:val="008618AB"/>
    <w:rsid w:val="008771F2"/>
    <w:rsid w:val="008F142D"/>
    <w:rsid w:val="009E0D2D"/>
    <w:rsid w:val="00A16FF8"/>
    <w:rsid w:val="00A513EF"/>
    <w:rsid w:val="00B01A41"/>
    <w:rsid w:val="00B63805"/>
    <w:rsid w:val="00C06A2B"/>
    <w:rsid w:val="00CF2A15"/>
    <w:rsid w:val="00D01AC3"/>
    <w:rsid w:val="00D31821"/>
    <w:rsid w:val="00DD6913"/>
    <w:rsid w:val="00FC471D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2A8E"/>
  <w15:chartTrackingRefBased/>
  <w15:docId w15:val="{7962AC49-C3B8-41C9-B15C-D549286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171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5A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Kemps | Theaterbureau De Mannen</dc:creator>
  <cp:keywords/>
  <dc:description/>
  <cp:lastModifiedBy>Peggy van Overdijk | Theaterbureau De Mannen</cp:lastModifiedBy>
  <cp:revision>13</cp:revision>
  <dcterms:created xsi:type="dcterms:W3CDTF">2019-12-16T09:51:00Z</dcterms:created>
  <dcterms:modified xsi:type="dcterms:W3CDTF">2020-07-22T14:50:00Z</dcterms:modified>
</cp:coreProperties>
</file>